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3F" w:rsidRPr="00BC28A1" w:rsidRDefault="00035B3D" w:rsidP="0042293F">
      <w:pPr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附件</w:t>
      </w:r>
      <w:r w:rsidR="00BB1BC3"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4</w:t>
      </w:r>
      <w:r w:rsidR="00253EF1"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:</w:t>
      </w:r>
    </w:p>
    <w:p w:rsidR="00BB1BC3" w:rsidRPr="00BC28A1" w:rsidRDefault="00BB1BC3" w:rsidP="00251524">
      <w:pPr>
        <w:ind w:leftChars="270" w:left="567" w:rightChars="269" w:right="565"/>
        <w:jc w:val="center"/>
        <w:rPr>
          <w:rFonts w:ascii="仿宋_GB2312" w:eastAsia="仿宋_GB2312" w:cs="Microsoft Sans Serif"/>
          <w:b/>
          <w:color w:val="000000" w:themeColor="text1"/>
          <w:sz w:val="28"/>
          <w:szCs w:val="28"/>
        </w:rPr>
      </w:pPr>
      <w:r w:rsidRPr="00BC28A1">
        <w:rPr>
          <w:rFonts w:ascii="仿宋_GB2312" w:eastAsia="仿宋_GB2312" w:hAnsi="Microsoft Sans Serif" w:cs="Microsoft Sans Serif" w:hint="eastAsia"/>
          <w:b/>
          <w:color w:val="000000" w:themeColor="text1"/>
          <w:sz w:val="28"/>
          <w:szCs w:val="28"/>
        </w:rPr>
        <w:t>第</w:t>
      </w:r>
      <w:r w:rsidR="000525C2" w:rsidRPr="00BC28A1">
        <w:rPr>
          <w:rFonts w:ascii="仿宋_GB2312" w:eastAsia="仿宋_GB2312" w:hAnsi="Microsoft Sans Serif" w:cs="Microsoft Sans Serif" w:hint="eastAsia"/>
          <w:b/>
          <w:color w:val="000000" w:themeColor="text1"/>
          <w:sz w:val="28"/>
          <w:szCs w:val="28"/>
        </w:rPr>
        <w:t>7</w:t>
      </w:r>
      <w:r w:rsidR="00AD756A">
        <w:rPr>
          <w:rFonts w:ascii="仿宋_GB2312" w:eastAsia="仿宋_GB2312" w:hAnsi="Microsoft Sans Serif" w:cs="Microsoft Sans Serif" w:hint="eastAsia"/>
          <w:b/>
          <w:color w:val="000000" w:themeColor="text1"/>
          <w:sz w:val="28"/>
          <w:szCs w:val="28"/>
        </w:rPr>
        <w:t>3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期岗前培训班集体报名需个人提交的材料及费用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（学员用）</w:t>
      </w:r>
    </w:p>
    <w:p w:rsidR="000E48A6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1、</w:t>
      </w:r>
      <w:r w:rsidR="000E48A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免修</w:t>
      </w:r>
    </w:p>
    <w:p w:rsidR="00F92F06" w:rsidRPr="00BC28A1" w:rsidRDefault="00AD756A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学员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按照《北京市高校教师岗前培训免修办理办法》（暂行）（见附件1）初步确定是否具备免修条件，并按“附件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="00BB1BC3" w:rsidRPr="00BC28A1">
          <w:rPr>
            <w:rFonts w:ascii="仿宋_GB2312" w:eastAsia="仿宋_GB2312" w:cs="Microsoft Sans Serif" w:hint="eastAsia"/>
            <w:color w:val="000000" w:themeColor="text1"/>
            <w:sz w:val="28"/>
            <w:szCs w:val="28"/>
          </w:rPr>
          <w:t>1”</w:t>
        </w:r>
      </w:smartTag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提供相关材料</w:t>
      </w:r>
      <w:r w:rsidR="00F92F0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。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注意：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成绩单需到本人档案所在地，复印档案中完整的成绩单，并盖档案室红章。</w:t>
      </w:r>
      <w:r w:rsidR="00BB1BC3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国外获得的学历学位的学员请务必仔细阅读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“</w:t>
      </w:r>
      <w:r w:rsidR="00BB1BC3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附件1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”。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2、交费（个人所交费用按学员所在学校相关政策定）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培训费：360元/人，考务、证书费：75元/人，教材费：138元/套（4本）。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3、报名</w:t>
      </w:r>
    </w:p>
    <w:p w:rsidR="00BB1BC3" w:rsidRPr="00BC28A1" w:rsidRDefault="00BB1BC3" w:rsidP="00AD756A">
      <w:pPr>
        <w:spacing w:line="360" w:lineRule="auto"/>
        <w:ind w:rightChars="269" w:right="565" w:firstLineChars="150" w:firstLine="420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（1）个人网上</w:t>
      </w:r>
      <w:r w:rsidR="005C682E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预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报名</w:t>
      </w:r>
    </w:p>
    <w:p w:rsidR="00794A4D" w:rsidRPr="00BC28A1" w:rsidRDefault="00AD756A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b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a.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时间：</w:t>
      </w:r>
      <w:r w:rsidR="00B3694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201</w:t>
      </w:r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7</w:t>
      </w:r>
      <w:r w:rsidR="00B3694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年</w:t>
      </w:r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3</w:t>
      </w:r>
      <w:r w:rsidR="00B3694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月</w:t>
      </w:r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1</w:t>
      </w:r>
      <w:r w:rsidR="00B3694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日上午10:00至</w:t>
      </w:r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3</w:t>
      </w:r>
      <w:r w:rsidR="00B3694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月12日下午18:00</w:t>
      </w:r>
    </w:p>
    <w:p w:rsidR="00BB1BC3" w:rsidRPr="00BC28A1" w:rsidRDefault="00AD756A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b.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教学的地点：首都师范大学（除学校特殊说明外）</w:t>
      </w:r>
    </w:p>
    <w:p w:rsidR="00BB1BC3" w:rsidRPr="00BC28A1" w:rsidRDefault="00AD756A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c.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期数：0</w:t>
      </w:r>
      <w:r w:rsidR="000525C2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7</w:t>
      </w: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3</w:t>
      </w:r>
    </w:p>
    <w:p w:rsidR="00BB1BC3" w:rsidRPr="00BC28A1" w:rsidRDefault="00AD756A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d.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须</w:t>
      </w:r>
      <w:r w:rsidR="005C3EAC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上传学员1寸近期彩色免冠证件照片（正规照相馆拍摄，分辨率240×300dpi，大小不超过50k，切忌生活照，大头贴，手机照等非证件照。</w:t>
      </w:r>
      <w:r w:rsidR="00EB2EDD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）</w:t>
      </w:r>
      <w:r w:rsidR="005C3EAC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上传照片用于制作岗前培训合格证，若规格不符，后果自负。</w:t>
      </w:r>
    </w:p>
    <w:p w:rsidR="000B3A53" w:rsidRPr="00BC28A1" w:rsidRDefault="00AD756A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e.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参加培训的</w:t>
      </w: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学员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在预报名时自行选择班级，</w:t>
      </w:r>
      <w:r w:rsidR="000B3A53" w:rsidRPr="00AD756A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各班名额有限，先报先得。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在规定报名时间内，若名额已满，则</w:t>
      </w: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顺延至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下期</w:t>
      </w: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重新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报名。</w:t>
      </w:r>
    </w:p>
    <w:p w:rsidR="005C3EAC" w:rsidRPr="00BC28A1" w:rsidRDefault="00AD756A" w:rsidP="005C682E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f.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打印网上报名页。</w:t>
      </w:r>
      <w:r w:rsidR="005C3EAC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技术支持电话：</w:t>
      </w:r>
      <w:r w:rsidR="00281797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82661579、15699952772，</w:t>
      </w:r>
      <w:r w:rsidR="00B3694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王</w:t>
      </w:r>
      <w:r w:rsidR="00281797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工。</w:t>
      </w:r>
    </w:p>
    <w:p w:rsidR="00BB1BC3" w:rsidRPr="00BC28A1" w:rsidRDefault="00BB1BC3" w:rsidP="00AD756A">
      <w:pPr>
        <w:spacing w:line="360" w:lineRule="auto"/>
        <w:ind w:rightChars="269" w:right="565" w:firstLineChars="200" w:firstLine="560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（2）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按学校规定的时间和地点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递交报名材料</w:t>
      </w:r>
    </w:p>
    <w:p w:rsidR="00BB1BC3" w:rsidRPr="00BC28A1" w:rsidRDefault="00AD756A" w:rsidP="0042293F">
      <w:pPr>
        <w:spacing w:line="360" w:lineRule="auto"/>
        <w:ind w:leftChars="270" w:left="567" w:rightChars="269" w:right="565" w:firstLineChars="50" w:firstLine="140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a.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学员身份证复印件；</w:t>
      </w:r>
    </w:p>
    <w:p w:rsidR="00BB1BC3" w:rsidRPr="00BC28A1" w:rsidRDefault="00AD756A" w:rsidP="0042293F">
      <w:pPr>
        <w:spacing w:line="360" w:lineRule="auto"/>
        <w:ind w:leftChars="270" w:left="567" w:rightChars="269" w:right="565" w:firstLineChars="50" w:firstLine="140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lastRenderedPageBreak/>
        <w:t>b.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学员网上报名打印页；</w:t>
      </w:r>
    </w:p>
    <w:p w:rsidR="00BB1BC3" w:rsidRPr="00BC28A1" w:rsidRDefault="00AD756A" w:rsidP="00B3694B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c.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申请课程免修的学员所需提供的免修材料（毕业证、学位证原件和复印件，符合要求的成绩单复印件）。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【</w:t>
      </w:r>
      <w:r w:rsidR="00B3694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重要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说明】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（1）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岗前培训共五门课程，四本教材，大学教学技能课程没有教材；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（2）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初步确定免修的学员可先不</w:t>
      </w:r>
      <w:r w:rsidR="00AD756A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购买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相应课程的教材；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（3）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各门课程教材价格：</w:t>
      </w:r>
    </w:p>
    <w:p w:rsidR="00F92F06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高等教育学：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35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元，</w:t>
      </w:r>
      <w:r w:rsidR="00F92F0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      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高等教育心理学：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35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元，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高等教育法规概论：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34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元，</w:t>
      </w:r>
      <w:r w:rsidR="00F92F0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高等学校教师职业道德修养：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34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元。</w:t>
      </w:r>
    </w:p>
    <w:p w:rsidR="00A0617E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（4）</w:t>
      </w:r>
      <w:r w:rsidR="0078607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集体报名确认后，由学员自行登录系统，在“个人信息”里的“已参加的培训”中打印学员证。</w:t>
      </w:r>
      <w:r w:rsidR="00A0617E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面授课携带学员证签到</w:t>
      </w:r>
      <w:r w:rsidR="00A0617E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。</w:t>
      </w:r>
    </w:p>
    <w:p w:rsidR="00631A7F" w:rsidRPr="00BC28A1" w:rsidRDefault="00B312C1" w:rsidP="005C682E">
      <w:pPr>
        <w:spacing w:line="360" w:lineRule="auto"/>
        <w:ind w:leftChars="229" w:left="582" w:hangingChars="36" w:hanging="101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（5）</w:t>
      </w:r>
      <w:r w:rsidR="005C682E" w:rsidRPr="005C682E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按照国税要求，培训费和考</w:t>
      </w:r>
      <w:proofErr w:type="gramStart"/>
      <w:r w:rsidR="005C682E" w:rsidRPr="005C682E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务</w:t>
      </w:r>
      <w:proofErr w:type="gramEnd"/>
      <w:r w:rsidR="005C682E" w:rsidRPr="005C682E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、证书费发票为增值税发票。开发票需提供所在单位税号。发票开出，无法更改，丢失不补。</w:t>
      </w:r>
      <w:r w:rsidR="007A2568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现场确认时，</w:t>
      </w:r>
      <w:r w:rsidR="00631A7F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按个人开具发票的，按单位缴费总额开具一张收据，发票领取时间另行通知。发票抬头统一为单位名称，如需填写其他内容，需另行注明并提交纸质版。</w:t>
      </w:r>
    </w:p>
    <w:p w:rsidR="00F92F06" w:rsidRPr="00BC28A1" w:rsidRDefault="00F92F06" w:rsidP="00631A7F">
      <w:pPr>
        <w:spacing w:line="360" w:lineRule="auto"/>
        <w:ind w:leftChars="270" w:left="567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</w:t>
      </w:r>
      <w:r w:rsidR="00B312C1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6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）</w:t>
      </w:r>
      <w:r w:rsidR="00B3694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集体报名确认后，请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仔细阅读下发的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学员必读、</w:t>
      </w:r>
      <w:r w:rsidR="005C682E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学员手册、网络课程学习手册</w:t>
      </w:r>
      <w:r w:rsidR="005C682E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和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教材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等资料。</w:t>
      </w:r>
    </w:p>
    <w:p w:rsidR="00041225" w:rsidRDefault="00041225" w:rsidP="00B312C1">
      <w:pPr>
        <w:tabs>
          <w:tab w:val="left" w:pos="525"/>
        </w:tabs>
        <w:spacing w:line="360" w:lineRule="auto"/>
        <w:ind w:leftChars="270" w:left="567" w:rightChars="269" w:right="565"/>
        <w:jc w:val="right"/>
        <w:rPr>
          <w:rFonts w:ascii="仿宋_GB2312" w:eastAsia="仿宋_GB2312" w:cs="Microsoft Sans Serif"/>
          <w:color w:val="000000" w:themeColor="text1"/>
          <w:sz w:val="28"/>
          <w:szCs w:val="28"/>
        </w:rPr>
      </w:pPr>
    </w:p>
    <w:p w:rsidR="005C682E" w:rsidRDefault="005C682E" w:rsidP="00B312C1">
      <w:pPr>
        <w:tabs>
          <w:tab w:val="left" w:pos="525"/>
        </w:tabs>
        <w:spacing w:line="360" w:lineRule="auto"/>
        <w:ind w:leftChars="270" w:left="567" w:rightChars="269" w:right="565"/>
        <w:jc w:val="right"/>
        <w:rPr>
          <w:rFonts w:ascii="仿宋_GB2312" w:eastAsia="仿宋_GB2312" w:cs="Microsoft Sans Serif"/>
          <w:color w:val="000000" w:themeColor="text1"/>
          <w:sz w:val="28"/>
          <w:szCs w:val="28"/>
        </w:rPr>
      </w:pPr>
    </w:p>
    <w:p w:rsidR="005C682E" w:rsidRPr="00BC28A1" w:rsidRDefault="005C682E" w:rsidP="00B312C1">
      <w:pPr>
        <w:tabs>
          <w:tab w:val="left" w:pos="525"/>
        </w:tabs>
        <w:spacing w:line="360" w:lineRule="auto"/>
        <w:ind w:leftChars="270" w:left="567" w:rightChars="269" w:right="565"/>
        <w:jc w:val="right"/>
        <w:rPr>
          <w:rFonts w:ascii="仿宋_GB2312" w:eastAsia="仿宋_GB2312" w:cs="Microsoft Sans Serif"/>
          <w:color w:val="000000" w:themeColor="text1"/>
          <w:sz w:val="28"/>
          <w:szCs w:val="28"/>
        </w:rPr>
      </w:pPr>
    </w:p>
    <w:p w:rsidR="00BB1BC3" w:rsidRPr="00BC28A1" w:rsidRDefault="00BB1BC3" w:rsidP="00B312C1">
      <w:pPr>
        <w:tabs>
          <w:tab w:val="left" w:pos="525"/>
        </w:tabs>
        <w:spacing w:line="360" w:lineRule="auto"/>
        <w:ind w:leftChars="270" w:left="567" w:rightChars="269" w:right="565"/>
        <w:jc w:val="right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北京市高等学校师资培训中心</w:t>
      </w:r>
    </w:p>
    <w:p w:rsidR="002D4D3B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                    </w:t>
      </w:r>
      <w:r w:rsidR="0042293F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        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二</w:t>
      </w:r>
      <w:r w:rsidR="00EF67EF" w:rsidRPr="00BC28A1">
        <w:rPr>
          <w:rFonts w:ascii="仿宋_GB2312" w:cs="Microsoft Sans Serif" w:hint="eastAsia"/>
          <w:color w:val="000000" w:themeColor="text1"/>
          <w:sz w:val="28"/>
          <w:szCs w:val="28"/>
        </w:rPr>
        <w:t>〇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一</w:t>
      </w:r>
      <w:r w:rsidR="00B312C1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六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年</w:t>
      </w:r>
      <w:r w:rsidR="005C682E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十二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月</w:t>
      </w:r>
      <w:r w:rsidR="00CD53EC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十五</w:t>
      </w:r>
      <w:bookmarkStart w:id="0" w:name="_GoBack"/>
      <w:bookmarkEnd w:id="0"/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日</w:t>
      </w:r>
    </w:p>
    <w:sectPr w:rsidR="002D4D3B" w:rsidRPr="00BC28A1" w:rsidSect="001070A1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93" w:right="1134" w:bottom="1418" w:left="1134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A6" w:rsidRDefault="00126BA6">
      <w:r>
        <w:separator/>
      </w:r>
    </w:p>
  </w:endnote>
  <w:endnote w:type="continuationSeparator" w:id="0">
    <w:p w:rsidR="00126BA6" w:rsidRDefault="0012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8D" w:rsidRDefault="007670C1" w:rsidP="00C842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5E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E8D" w:rsidRDefault="005C5E8D" w:rsidP="002146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8D" w:rsidRPr="00214627" w:rsidRDefault="005C5E8D" w:rsidP="00C84216">
    <w:pPr>
      <w:pStyle w:val="a6"/>
      <w:framePr w:wrap="around" w:vAnchor="text" w:hAnchor="margin" w:xAlign="right" w:y="1"/>
      <w:rPr>
        <w:rStyle w:val="a7"/>
        <w:sz w:val="21"/>
        <w:szCs w:val="21"/>
      </w:rPr>
    </w:pPr>
  </w:p>
  <w:p w:rsidR="005C5E8D" w:rsidRDefault="005C5E8D" w:rsidP="002146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A6" w:rsidRDefault="00126BA6">
      <w:r>
        <w:separator/>
      </w:r>
    </w:p>
  </w:footnote>
  <w:footnote w:type="continuationSeparator" w:id="0">
    <w:p w:rsidR="00126BA6" w:rsidRDefault="0012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53" w:rsidRDefault="00791290" w:rsidP="00791290">
    <w:pPr>
      <w:pStyle w:val="a8"/>
      <w:pBdr>
        <w:bottom w:val="none" w:sz="0" w:space="0" w:color="auto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CF" w:rsidRDefault="00084ACF" w:rsidP="00084ACF">
    <w:pPr>
      <w:pStyle w:val="a8"/>
      <w:pBdr>
        <w:bottom w:val="none" w:sz="0" w:space="0" w:color="auto"/>
      </w:pBdr>
      <w:tabs>
        <w:tab w:val="left" w:pos="2175"/>
      </w:tabs>
      <w:jc w:val="both"/>
    </w:pPr>
    <w:r>
      <w:tab/>
    </w:r>
    <w:r>
      <w:tab/>
    </w:r>
  </w:p>
  <w:p w:rsidR="00084ACF" w:rsidRDefault="00084A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766F"/>
    <w:rsid w:val="000B1ABF"/>
    <w:rsid w:val="000B3A53"/>
    <w:rsid w:val="000C044D"/>
    <w:rsid w:val="000E48A6"/>
    <w:rsid w:val="000F5771"/>
    <w:rsid w:val="00106CDB"/>
    <w:rsid w:val="001070A1"/>
    <w:rsid w:val="00107B44"/>
    <w:rsid w:val="00110EAA"/>
    <w:rsid w:val="001168DF"/>
    <w:rsid w:val="00126621"/>
    <w:rsid w:val="00126BA6"/>
    <w:rsid w:val="0013147C"/>
    <w:rsid w:val="00132945"/>
    <w:rsid w:val="00144460"/>
    <w:rsid w:val="00147D03"/>
    <w:rsid w:val="00151879"/>
    <w:rsid w:val="001540CC"/>
    <w:rsid w:val="001550DC"/>
    <w:rsid w:val="00156822"/>
    <w:rsid w:val="001779CD"/>
    <w:rsid w:val="00191679"/>
    <w:rsid w:val="001A0440"/>
    <w:rsid w:val="001A25A2"/>
    <w:rsid w:val="001A6054"/>
    <w:rsid w:val="001A7FAF"/>
    <w:rsid w:val="001B3571"/>
    <w:rsid w:val="001C1E24"/>
    <w:rsid w:val="001D20C1"/>
    <w:rsid w:val="001D470D"/>
    <w:rsid w:val="001E7E68"/>
    <w:rsid w:val="001F15C8"/>
    <w:rsid w:val="00202168"/>
    <w:rsid w:val="00202AE8"/>
    <w:rsid w:val="002046EC"/>
    <w:rsid w:val="00211A74"/>
    <w:rsid w:val="00214627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3519A8"/>
    <w:rsid w:val="00351AA4"/>
    <w:rsid w:val="003762FB"/>
    <w:rsid w:val="003805E7"/>
    <w:rsid w:val="003844E7"/>
    <w:rsid w:val="00385C59"/>
    <w:rsid w:val="003A5638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448"/>
    <w:rsid w:val="004441D1"/>
    <w:rsid w:val="00444A28"/>
    <w:rsid w:val="00470E5C"/>
    <w:rsid w:val="00485378"/>
    <w:rsid w:val="0049625B"/>
    <w:rsid w:val="004A2EE9"/>
    <w:rsid w:val="004A3BC6"/>
    <w:rsid w:val="004A5614"/>
    <w:rsid w:val="004D50DE"/>
    <w:rsid w:val="004D6326"/>
    <w:rsid w:val="004E2248"/>
    <w:rsid w:val="004E42D3"/>
    <w:rsid w:val="004E65C2"/>
    <w:rsid w:val="00520BD8"/>
    <w:rsid w:val="005267C7"/>
    <w:rsid w:val="00540751"/>
    <w:rsid w:val="00546030"/>
    <w:rsid w:val="00555D1F"/>
    <w:rsid w:val="00560238"/>
    <w:rsid w:val="00562EB0"/>
    <w:rsid w:val="0058325A"/>
    <w:rsid w:val="00583F47"/>
    <w:rsid w:val="00591EFD"/>
    <w:rsid w:val="005956AF"/>
    <w:rsid w:val="005A61F4"/>
    <w:rsid w:val="005B0530"/>
    <w:rsid w:val="005B647F"/>
    <w:rsid w:val="005C339C"/>
    <w:rsid w:val="005C3EAC"/>
    <w:rsid w:val="005C5E8D"/>
    <w:rsid w:val="005C682E"/>
    <w:rsid w:val="005D0720"/>
    <w:rsid w:val="005E4764"/>
    <w:rsid w:val="005E4D22"/>
    <w:rsid w:val="005F5BC5"/>
    <w:rsid w:val="006074E7"/>
    <w:rsid w:val="00607F57"/>
    <w:rsid w:val="006115BF"/>
    <w:rsid w:val="0061491A"/>
    <w:rsid w:val="00614E9D"/>
    <w:rsid w:val="00615301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607B"/>
    <w:rsid w:val="00791290"/>
    <w:rsid w:val="007936AC"/>
    <w:rsid w:val="00794A4D"/>
    <w:rsid w:val="007A2568"/>
    <w:rsid w:val="007A6CCC"/>
    <w:rsid w:val="007C1BDB"/>
    <w:rsid w:val="007D3E8A"/>
    <w:rsid w:val="007E757F"/>
    <w:rsid w:val="007F1C89"/>
    <w:rsid w:val="007F4021"/>
    <w:rsid w:val="00803DEA"/>
    <w:rsid w:val="00807CA4"/>
    <w:rsid w:val="008205F6"/>
    <w:rsid w:val="00820F60"/>
    <w:rsid w:val="00825D4F"/>
    <w:rsid w:val="00835D3B"/>
    <w:rsid w:val="00842876"/>
    <w:rsid w:val="008452CC"/>
    <w:rsid w:val="00863B4F"/>
    <w:rsid w:val="00865FB9"/>
    <w:rsid w:val="00877077"/>
    <w:rsid w:val="008A20FA"/>
    <w:rsid w:val="008A6A2A"/>
    <w:rsid w:val="008A7EF0"/>
    <w:rsid w:val="008B131E"/>
    <w:rsid w:val="008C09F5"/>
    <w:rsid w:val="008C1849"/>
    <w:rsid w:val="008C70F9"/>
    <w:rsid w:val="008C7916"/>
    <w:rsid w:val="008D0700"/>
    <w:rsid w:val="008D71AA"/>
    <w:rsid w:val="008F44AD"/>
    <w:rsid w:val="008F4A90"/>
    <w:rsid w:val="00906027"/>
    <w:rsid w:val="00915E87"/>
    <w:rsid w:val="00916631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72CE"/>
    <w:rsid w:val="00994A45"/>
    <w:rsid w:val="009B346A"/>
    <w:rsid w:val="009D624D"/>
    <w:rsid w:val="009E299F"/>
    <w:rsid w:val="009F0110"/>
    <w:rsid w:val="00A0231F"/>
    <w:rsid w:val="00A0617E"/>
    <w:rsid w:val="00A12ECF"/>
    <w:rsid w:val="00A12FDB"/>
    <w:rsid w:val="00A21DCC"/>
    <w:rsid w:val="00A31503"/>
    <w:rsid w:val="00A56826"/>
    <w:rsid w:val="00A80AB9"/>
    <w:rsid w:val="00A81828"/>
    <w:rsid w:val="00A818D1"/>
    <w:rsid w:val="00A94DC7"/>
    <w:rsid w:val="00AB4445"/>
    <w:rsid w:val="00AD756A"/>
    <w:rsid w:val="00AE747F"/>
    <w:rsid w:val="00AF07C8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57E7"/>
    <w:rsid w:val="00B8173A"/>
    <w:rsid w:val="00B8232F"/>
    <w:rsid w:val="00B8495B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24ECF"/>
    <w:rsid w:val="00C2655F"/>
    <w:rsid w:val="00C333B9"/>
    <w:rsid w:val="00C3419E"/>
    <w:rsid w:val="00C37A3D"/>
    <w:rsid w:val="00C41E00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D53EC"/>
    <w:rsid w:val="00CE4F6B"/>
    <w:rsid w:val="00CF2C9A"/>
    <w:rsid w:val="00D0744C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2EDD"/>
    <w:rsid w:val="00EB5790"/>
    <w:rsid w:val="00EC134A"/>
    <w:rsid w:val="00ED21A1"/>
    <w:rsid w:val="00EE3F0D"/>
    <w:rsid w:val="00EF67EF"/>
    <w:rsid w:val="00F077A0"/>
    <w:rsid w:val="00F07B53"/>
    <w:rsid w:val="00F22B8A"/>
    <w:rsid w:val="00F334DC"/>
    <w:rsid w:val="00F36202"/>
    <w:rsid w:val="00F52B6C"/>
    <w:rsid w:val="00F53C17"/>
    <w:rsid w:val="00F92F06"/>
    <w:rsid w:val="00F95013"/>
    <w:rsid w:val="00FA22A8"/>
    <w:rsid w:val="00FB1B31"/>
    <w:rsid w:val="00FC4098"/>
    <w:rsid w:val="00FC421F"/>
    <w:rsid w:val="00FC4282"/>
    <w:rsid w:val="00FD2160"/>
    <w:rsid w:val="00FD4CD8"/>
    <w:rsid w:val="00FD53B7"/>
    <w:rsid w:val="00FE3294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59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link w:val="Char"/>
    <w:uiPriority w:val="99"/>
    <w:rsid w:val="0008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84ACF"/>
    <w:rPr>
      <w:rFonts w:ascii="宋体" w:hAnsi="宋体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59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link w:val="Char"/>
    <w:uiPriority w:val="99"/>
    <w:rsid w:val="0008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84ACF"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94C1-17FC-4A82-BFF1-D5B013E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gs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张莹</cp:lastModifiedBy>
  <cp:revision>4</cp:revision>
  <cp:lastPrinted>2015-12-15T00:57:00Z</cp:lastPrinted>
  <dcterms:created xsi:type="dcterms:W3CDTF">2016-11-22T02:35:00Z</dcterms:created>
  <dcterms:modified xsi:type="dcterms:W3CDTF">2016-12-15T08:35:00Z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</Properties>
</file>